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E4B70" w14:textId="0CCCAA4E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>
        <w:rPr>
          <w:rFonts w:ascii="Arial" w:eastAsia="Times New Roman" w:hAnsi="Arial" w:cs="Arial"/>
          <w:color w:val="0C0C0C"/>
          <w:sz w:val="21"/>
          <w:szCs w:val="21"/>
          <w:lang w:eastAsia="es-CL"/>
        </w:rPr>
        <w:t xml:space="preserve">Compatibilidad </w:t>
      </w: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 xml:space="preserve">Centralitas con </w:t>
      </w:r>
      <w:proofErr w:type="spellStart"/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Contact</w:t>
      </w:r>
      <w:proofErr w:type="spellEnd"/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 xml:space="preserve"> ID;</w:t>
      </w:r>
    </w:p>
    <w:p w14:paraId="1880AF41" w14:textId="77777777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Procesador: ARM de 32 bits;</w:t>
      </w:r>
    </w:p>
    <w:p w14:paraId="1BD0177D" w14:textId="77777777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PGM: 2;</w:t>
      </w:r>
    </w:p>
    <w:p w14:paraId="1921DA8F" w14:textId="77777777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Zonas: 2;</w:t>
      </w:r>
    </w:p>
    <w:p w14:paraId="42CA6E5D" w14:textId="77777777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Comunicación: Línea telefónica, GPRS / SMS * e IP **;</w:t>
      </w:r>
    </w:p>
    <w:p w14:paraId="6AF8AFC6" w14:textId="77777777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Sensor de línea telefónica: Sí;</w:t>
      </w:r>
    </w:p>
    <w:p w14:paraId="617C3A1C" w14:textId="77777777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Programación: Internet, cable serial o teclado;</w:t>
      </w:r>
    </w:p>
    <w:p w14:paraId="75CE35AF" w14:textId="77777777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Envío de correo electrónico / eventos: hasta 3 destinatarios por GPRS * o</w:t>
      </w: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br/>
        <w:t>IP **;</w:t>
      </w:r>
    </w:p>
    <w:p w14:paraId="02EE81E6" w14:textId="77777777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Bandejas para tarjetas SIM *: 2 *;</w:t>
      </w:r>
    </w:p>
    <w:p w14:paraId="12FA09D5" w14:textId="77777777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Cifrado y autenticación;</w:t>
      </w:r>
    </w:p>
    <w:p w14:paraId="1D57E97B" w14:textId="77777777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Medidor de consumo de datos individual para las dos</w:t>
      </w: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br/>
        <w:t>tarjetas SIM *;</w:t>
      </w:r>
    </w:p>
    <w:p w14:paraId="50A4C789" w14:textId="77777777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Ajuste de la hora con el reloj del operador de telefonía móvil *</w:t>
      </w: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br/>
        <w:t>o el servidor NTP **;</w:t>
      </w:r>
    </w:p>
    <w:p w14:paraId="5C87A0EB" w14:textId="77777777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Personalización de usuario, partición y zonas para envío de</w:t>
      </w: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br/>
        <w:t>SMS * y e-mail **;</w:t>
      </w:r>
    </w:p>
    <w:p w14:paraId="5A354284" w14:textId="77777777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Plug and Play universal **;</w:t>
      </w:r>
    </w:p>
    <w:p w14:paraId="4845B86A" w14:textId="77777777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Sistema de detección de acceso a Internet **;</w:t>
      </w:r>
    </w:p>
    <w:p w14:paraId="35C09B04" w14:textId="77777777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Envío automático de informes del sistema por correo electrónico **;</w:t>
      </w:r>
    </w:p>
    <w:p w14:paraId="3907C07F" w14:textId="77777777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Opción de configurar IP fija o dinámica en la red local **;</w:t>
      </w:r>
    </w:p>
    <w:p w14:paraId="79708C05" w14:textId="77777777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Página web integrada para configuración y operación **;</w:t>
      </w:r>
    </w:p>
    <w:p w14:paraId="6DB88B62" w14:textId="77777777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 xml:space="preserve">Acepta conexión a la aplicación </w:t>
      </w:r>
      <w:proofErr w:type="spellStart"/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VIAWEBmobile</w:t>
      </w:r>
      <w:proofErr w:type="spellEnd"/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 xml:space="preserve"> **;</w:t>
      </w:r>
    </w:p>
    <w:p w14:paraId="5BC81A46" w14:textId="77777777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 xml:space="preserve">Compatibilidad central con </w:t>
      </w:r>
      <w:proofErr w:type="spellStart"/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Contact</w:t>
      </w:r>
      <w:proofErr w:type="spellEnd"/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 xml:space="preserve"> ID;</w:t>
      </w:r>
    </w:p>
    <w:p w14:paraId="26A4CA05" w14:textId="77777777" w:rsidR="0024488E" w:rsidRPr="0024488E" w:rsidRDefault="0024488E" w:rsidP="00244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0C0C"/>
          <w:sz w:val="21"/>
          <w:szCs w:val="21"/>
          <w:lang w:eastAsia="es-CL"/>
        </w:rPr>
      </w:pPr>
      <w:r w:rsidRPr="0024488E">
        <w:rPr>
          <w:rFonts w:ascii="Arial" w:eastAsia="Times New Roman" w:hAnsi="Arial" w:cs="Arial"/>
          <w:color w:val="0C0C0C"/>
          <w:sz w:val="21"/>
          <w:szCs w:val="21"/>
          <w:lang w:eastAsia="es-CL"/>
        </w:rPr>
        <w:t>Visualización del nivel de señal *.</w:t>
      </w:r>
    </w:p>
    <w:p w14:paraId="0E3C8A25" w14:textId="77777777" w:rsidR="009402F8" w:rsidRPr="00B00E96" w:rsidRDefault="009402F8" w:rsidP="00B00E96">
      <w:pPr>
        <w:shd w:val="clear" w:color="auto" w:fill="FFFFFF"/>
        <w:spacing w:line="240" w:lineRule="atLeast"/>
        <w:ind w:left="720"/>
        <w:textAlignment w:val="center"/>
        <w:rPr>
          <w:rFonts w:ascii="Helvetica" w:eastAsia="Times New Roman" w:hAnsi="Helvetica" w:cs="Helvetica"/>
          <w:color w:val="41484D"/>
          <w:sz w:val="21"/>
          <w:szCs w:val="21"/>
          <w:lang w:eastAsia="es-CL"/>
        </w:rPr>
      </w:pPr>
    </w:p>
    <w:sectPr w:rsidR="009402F8" w:rsidRPr="00B00E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27C87"/>
    <w:multiLevelType w:val="multilevel"/>
    <w:tmpl w:val="4F80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7341CF"/>
    <w:multiLevelType w:val="multilevel"/>
    <w:tmpl w:val="C492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BD3A2D"/>
    <w:multiLevelType w:val="multilevel"/>
    <w:tmpl w:val="2BBA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F92CC0"/>
    <w:multiLevelType w:val="multilevel"/>
    <w:tmpl w:val="14CC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38"/>
    <w:rsid w:val="0024488E"/>
    <w:rsid w:val="00253138"/>
    <w:rsid w:val="008D125F"/>
    <w:rsid w:val="009402F8"/>
    <w:rsid w:val="00AB504E"/>
    <w:rsid w:val="00B00E96"/>
    <w:rsid w:val="00B44282"/>
    <w:rsid w:val="00F2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2105"/>
  <w15:chartTrackingRefBased/>
  <w15:docId w15:val="{31654E6C-C37B-4B19-848C-0A435BC8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sbitem">
    <w:name w:val="essb_item"/>
    <w:basedOn w:val="Normal"/>
    <w:rsid w:val="00B0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40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73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Asistencia Comercial</dc:creator>
  <cp:keywords/>
  <dc:description/>
  <cp:lastModifiedBy>Asistencia Comercial</cp:lastModifiedBy>
  <cp:revision>2</cp:revision>
  <dcterms:created xsi:type="dcterms:W3CDTF">2020-08-10T20:37:00Z</dcterms:created>
  <dcterms:modified xsi:type="dcterms:W3CDTF">2020-08-10T20:37:00Z</dcterms:modified>
</cp:coreProperties>
</file>